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DA" w:rsidRDefault="000C6871" w:rsidP="00E673DA">
      <w:pPr>
        <w:jc w:val="center"/>
        <w:rPr>
          <w:b/>
          <w:sz w:val="28"/>
          <w:szCs w:val="28"/>
        </w:rPr>
      </w:pPr>
      <w:r w:rsidRPr="005858C7">
        <w:rPr>
          <w:rFonts w:hint="eastAsia"/>
          <w:b/>
          <w:sz w:val="28"/>
          <w:szCs w:val="28"/>
        </w:rPr>
        <w:t>经济与工商管理学院</w:t>
      </w:r>
      <w:r w:rsidR="00B2108F">
        <w:rPr>
          <w:rFonts w:hint="eastAsia"/>
          <w:b/>
          <w:sz w:val="36"/>
          <w:szCs w:val="36"/>
        </w:rPr>
        <w:t>20</w:t>
      </w:r>
      <w:r w:rsidR="000B32B4">
        <w:rPr>
          <w:b/>
          <w:sz w:val="36"/>
          <w:szCs w:val="36"/>
        </w:rPr>
        <w:t>21</w:t>
      </w:r>
      <w:r w:rsidRPr="00EC40C6">
        <w:rPr>
          <w:rFonts w:hint="eastAsia"/>
          <w:b/>
          <w:sz w:val="36"/>
          <w:szCs w:val="36"/>
        </w:rPr>
        <w:t>年小学期</w:t>
      </w:r>
      <w:r w:rsidRPr="005858C7">
        <w:rPr>
          <w:rFonts w:hint="eastAsia"/>
          <w:b/>
          <w:sz w:val="28"/>
          <w:szCs w:val="28"/>
        </w:rPr>
        <w:t>活动安排</w:t>
      </w:r>
      <w:r>
        <w:rPr>
          <w:rFonts w:hint="eastAsia"/>
          <w:b/>
          <w:sz w:val="28"/>
          <w:szCs w:val="28"/>
        </w:rPr>
        <w:t>（学院平台）</w:t>
      </w:r>
    </w:p>
    <w:p w:rsidR="00E673DA" w:rsidRDefault="006A3225" w:rsidP="00E673DA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 xml:space="preserve"> </w:t>
      </w:r>
      <w:r w:rsidR="00E673DA">
        <w:rPr>
          <w:rFonts w:ascii="宋体" w:eastAsia="宋体" w:cs="宋体" w:hint="eastAsia"/>
          <w:kern w:val="0"/>
          <w:sz w:val="28"/>
          <w:szCs w:val="28"/>
        </w:rPr>
        <w:t>“双万计划”学科前沿导航</w:t>
      </w:r>
    </w:p>
    <w:p w:rsidR="006A3225" w:rsidRPr="006A3225" w:rsidRDefault="00E673DA" w:rsidP="006A3225">
      <w:pPr>
        <w:jc w:val="center"/>
        <w:rPr>
          <w:rFonts w:ascii="宋体" w:eastAsia="宋体" w:cs="宋体"/>
          <w:kern w:val="0"/>
          <w:sz w:val="28"/>
          <w:szCs w:val="28"/>
        </w:rPr>
      </w:pPr>
      <w:r w:rsidRPr="006A3225">
        <w:rPr>
          <w:rFonts w:ascii="宋体" w:eastAsia="宋体" w:cs="宋体" w:hint="eastAsia"/>
          <w:kern w:val="0"/>
          <w:sz w:val="28"/>
          <w:szCs w:val="28"/>
        </w:rPr>
        <w:t>暨“经济学拔尖学生培养基地”学术交流活动</w:t>
      </w:r>
      <w:r w:rsidR="003521F7">
        <w:rPr>
          <w:rFonts w:ascii="宋体" w:eastAsia="宋体" w:cs="宋体" w:hint="eastAsia"/>
          <w:kern w:val="0"/>
          <w:sz w:val="28"/>
          <w:szCs w:val="28"/>
        </w:rPr>
        <w:t>（线上</w:t>
      </w:r>
      <w:r w:rsidR="003521F7">
        <w:rPr>
          <w:rFonts w:ascii="宋体" w:eastAsia="宋体" w:cs="宋体"/>
          <w:kern w:val="0"/>
          <w:sz w:val="28"/>
          <w:szCs w:val="28"/>
        </w:rPr>
        <w:t>线下混合</w:t>
      </w:r>
      <w:r w:rsidR="003521F7">
        <w:rPr>
          <w:rFonts w:ascii="宋体" w:eastAsia="宋体" w:cs="宋体" w:hint="eastAsia"/>
          <w:kern w:val="0"/>
          <w:sz w:val="28"/>
          <w:szCs w:val="28"/>
        </w:rPr>
        <w:t>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58"/>
        <w:gridCol w:w="2268"/>
        <w:gridCol w:w="1984"/>
        <w:gridCol w:w="1985"/>
        <w:gridCol w:w="1984"/>
        <w:gridCol w:w="1990"/>
      </w:tblGrid>
      <w:tr w:rsidR="007F487B" w:rsidRPr="001F4408" w:rsidTr="007F487B">
        <w:trPr>
          <w:trHeight w:val="877"/>
          <w:jc w:val="center"/>
        </w:trPr>
        <w:tc>
          <w:tcPr>
            <w:tcW w:w="1358" w:type="dxa"/>
            <w:vAlign w:val="center"/>
          </w:tcPr>
          <w:p w:rsidR="007F487B" w:rsidRPr="00AB1DA6" w:rsidRDefault="007F487B" w:rsidP="007F487B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参加对象</w:t>
            </w:r>
          </w:p>
        </w:tc>
        <w:tc>
          <w:tcPr>
            <w:tcW w:w="2268" w:type="dxa"/>
            <w:vAlign w:val="center"/>
          </w:tcPr>
          <w:p w:rsidR="007F487B" w:rsidRPr="00AB1DA6" w:rsidRDefault="007F487B" w:rsidP="007F48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7F487B" w:rsidRPr="00AB1DA6" w:rsidRDefault="007F487B" w:rsidP="007F48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星期一</w:t>
            </w:r>
          </w:p>
        </w:tc>
        <w:tc>
          <w:tcPr>
            <w:tcW w:w="1984" w:type="dxa"/>
            <w:vAlign w:val="center"/>
          </w:tcPr>
          <w:p w:rsidR="007F487B" w:rsidRPr="00AB1DA6" w:rsidRDefault="007F487B" w:rsidP="009E4D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7F487B" w:rsidRPr="00AB1DA6" w:rsidRDefault="007F487B" w:rsidP="007F7D0A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星期二</w:t>
            </w:r>
          </w:p>
        </w:tc>
        <w:tc>
          <w:tcPr>
            <w:tcW w:w="1985" w:type="dxa"/>
            <w:vAlign w:val="center"/>
          </w:tcPr>
          <w:p w:rsidR="007F487B" w:rsidRPr="00AB1DA6" w:rsidRDefault="007F487B" w:rsidP="009E4D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7F487B" w:rsidRPr="00AB1DA6" w:rsidRDefault="007F487B" w:rsidP="007F7D0A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星期三</w:t>
            </w:r>
          </w:p>
        </w:tc>
        <w:tc>
          <w:tcPr>
            <w:tcW w:w="1984" w:type="dxa"/>
            <w:vAlign w:val="center"/>
          </w:tcPr>
          <w:p w:rsidR="007F487B" w:rsidRPr="00AB1DA6" w:rsidRDefault="007F487B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>1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7F487B" w:rsidRPr="00AB1DA6" w:rsidRDefault="007F487B" w:rsidP="007F7D0A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星期四</w:t>
            </w:r>
          </w:p>
        </w:tc>
        <w:tc>
          <w:tcPr>
            <w:tcW w:w="1990" w:type="dxa"/>
            <w:vAlign w:val="center"/>
          </w:tcPr>
          <w:p w:rsidR="007F487B" w:rsidRPr="00AB1DA6" w:rsidRDefault="007F487B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>2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7F487B" w:rsidRPr="00AB1DA6" w:rsidRDefault="007F487B" w:rsidP="007F7D0A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星期五</w:t>
            </w:r>
          </w:p>
        </w:tc>
      </w:tr>
      <w:tr w:rsidR="006A3225" w:rsidRPr="001F4408" w:rsidTr="007F487B">
        <w:trPr>
          <w:trHeight w:val="1454"/>
          <w:jc w:val="center"/>
        </w:trPr>
        <w:tc>
          <w:tcPr>
            <w:tcW w:w="1358" w:type="dxa"/>
            <w:vMerge w:val="restart"/>
            <w:vAlign w:val="center"/>
          </w:tcPr>
          <w:p w:rsidR="006A3225" w:rsidRDefault="006A3225" w:rsidP="00E67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6A3225">
              <w:rPr>
                <w:rFonts w:ascii="宋体" w:eastAsia="宋体" w:cs="宋体"/>
                <w:kern w:val="0"/>
                <w:szCs w:val="21"/>
              </w:rPr>
              <w:t>一二年级所有专业</w:t>
            </w:r>
            <w:r w:rsidRPr="006A3225">
              <w:rPr>
                <w:rFonts w:ascii="宋体" w:eastAsia="宋体" w:cs="宋体" w:hint="eastAsia"/>
                <w:kern w:val="0"/>
                <w:szCs w:val="21"/>
              </w:rPr>
              <w:t>（含留学生）</w:t>
            </w:r>
          </w:p>
        </w:tc>
        <w:tc>
          <w:tcPr>
            <w:tcW w:w="2268" w:type="dxa"/>
            <w:vAlign w:val="center"/>
          </w:tcPr>
          <w:p w:rsidR="006A3225" w:rsidRDefault="006A3225" w:rsidP="00AE2D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上午：</w:t>
            </w:r>
            <w:r>
              <w:rPr>
                <w:rFonts w:ascii="Calibri" w:eastAsia="宋体" w:hAnsi="Calibri" w:cs="Calibri"/>
                <w:kern w:val="0"/>
                <w:szCs w:val="21"/>
              </w:rPr>
              <w:t xml:space="preserve">9 </w:t>
            </w:r>
            <w:r>
              <w:rPr>
                <w:rFonts w:ascii="宋体" w:eastAsia="宋体" w:cs="宋体" w:hint="eastAsia"/>
                <w:kern w:val="0"/>
                <w:szCs w:val="21"/>
              </w:rPr>
              <w:t>点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kern w:val="0"/>
                <w:szCs w:val="21"/>
              </w:rPr>
              <w:t xml:space="preserve">– 11 </w:t>
            </w:r>
            <w:r>
              <w:rPr>
                <w:rFonts w:ascii="宋体" w:eastAsia="宋体" w:cs="宋体" w:hint="eastAsia"/>
                <w:kern w:val="0"/>
                <w:szCs w:val="21"/>
              </w:rPr>
              <w:t>点</w:t>
            </w:r>
          </w:p>
          <w:p w:rsidR="006A3225" w:rsidRDefault="006A3225" w:rsidP="00AE2D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主题：计量方法</w:t>
            </w:r>
          </w:p>
          <w:p w:rsidR="003521F7" w:rsidRDefault="006A3225" w:rsidP="003521F7">
            <w:pPr>
              <w:spacing w:line="360" w:lineRule="auto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主讲人：宛圆渊</w:t>
            </w:r>
          </w:p>
          <w:p w:rsidR="00AE2DAA" w:rsidRPr="007F7D0A" w:rsidRDefault="00AE2DAA" w:rsidP="00A6380D">
            <w:pPr>
              <w:spacing w:line="360" w:lineRule="auto"/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地点</w:t>
            </w:r>
            <w:r w:rsidR="00A6380D">
              <w:rPr>
                <w:rFonts w:ascii="宋体" w:eastAsia="宋体" w:cs="宋体" w:hint="eastAsia"/>
                <w:kern w:val="0"/>
                <w:szCs w:val="21"/>
              </w:rPr>
              <w:t>：化</w:t>
            </w:r>
            <w:r w:rsidR="00A6380D">
              <w:rPr>
                <w:rFonts w:ascii="宋体" w:eastAsia="宋体" w:cs="宋体"/>
                <w:kern w:val="0"/>
                <w:szCs w:val="21"/>
              </w:rPr>
              <w:t>一</w:t>
            </w:r>
            <w:r w:rsidR="00A6380D">
              <w:rPr>
                <w:rFonts w:ascii="宋体" w:eastAsia="宋体" w:cs="宋体" w:hint="eastAsia"/>
                <w:kern w:val="0"/>
                <w:szCs w:val="21"/>
              </w:rPr>
              <w:t>、</w:t>
            </w:r>
            <w:r w:rsidR="00A6380D">
              <w:rPr>
                <w:rFonts w:ascii="宋体" w:eastAsia="宋体" w:cs="宋体"/>
                <w:kern w:val="0"/>
                <w:szCs w:val="21"/>
              </w:rPr>
              <w:t>化二</w:t>
            </w:r>
          </w:p>
        </w:tc>
        <w:tc>
          <w:tcPr>
            <w:tcW w:w="1984" w:type="dxa"/>
            <w:vAlign w:val="center"/>
          </w:tcPr>
          <w:p w:rsidR="006A3225" w:rsidRDefault="006A3225" w:rsidP="00E67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上午：</w:t>
            </w:r>
            <w:r>
              <w:rPr>
                <w:rFonts w:ascii="Calibri" w:eastAsia="宋体" w:hAnsi="Calibri" w:cs="Calibri"/>
                <w:kern w:val="0"/>
                <w:szCs w:val="21"/>
              </w:rPr>
              <w:t xml:space="preserve">9 </w:t>
            </w:r>
            <w:r>
              <w:rPr>
                <w:rFonts w:ascii="宋体" w:eastAsia="宋体" w:cs="宋体" w:hint="eastAsia"/>
                <w:kern w:val="0"/>
                <w:szCs w:val="21"/>
              </w:rPr>
              <w:t>点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kern w:val="0"/>
                <w:szCs w:val="21"/>
              </w:rPr>
              <w:t xml:space="preserve">– 11 </w:t>
            </w:r>
            <w:r>
              <w:rPr>
                <w:rFonts w:ascii="宋体" w:eastAsia="宋体" w:cs="宋体" w:hint="eastAsia"/>
                <w:kern w:val="0"/>
                <w:szCs w:val="21"/>
              </w:rPr>
              <w:t>点</w:t>
            </w:r>
          </w:p>
          <w:p w:rsidR="006A3225" w:rsidRDefault="006A3225" w:rsidP="00E67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主题：计量方法</w:t>
            </w:r>
          </w:p>
          <w:p w:rsidR="006A3225" w:rsidRDefault="006A3225" w:rsidP="00E673DA">
            <w:pPr>
              <w:spacing w:line="360" w:lineRule="auto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主讲人：宛圆渊</w:t>
            </w:r>
          </w:p>
          <w:p w:rsidR="00AE2DAA" w:rsidRPr="007F7D0A" w:rsidRDefault="00AE2DAA" w:rsidP="00E673DA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地点</w:t>
            </w:r>
            <w:r w:rsidR="00A6380D">
              <w:rPr>
                <w:rFonts w:ascii="宋体" w:eastAsia="宋体" w:cs="宋体" w:hint="eastAsia"/>
                <w:kern w:val="0"/>
                <w:szCs w:val="21"/>
              </w:rPr>
              <w:t>：化</w:t>
            </w:r>
            <w:r w:rsidR="00A6380D">
              <w:rPr>
                <w:rFonts w:ascii="宋体" w:eastAsia="宋体" w:cs="宋体"/>
                <w:kern w:val="0"/>
                <w:szCs w:val="21"/>
              </w:rPr>
              <w:t>一</w:t>
            </w:r>
            <w:r w:rsidR="00A6380D">
              <w:rPr>
                <w:rFonts w:ascii="宋体" w:eastAsia="宋体" w:cs="宋体" w:hint="eastAsia"/>
                <w:kern w:val="0"/>
                <w:szCs w:val="21"/>
              </w:rPr>
              <w:t>、</w:t>
            </w:r>
            <w:r w:rsidR="00A6380D">
              <w:rPr>
                <w:rFonts w:ascii="宋体" w:eastAsia="宋体" w:cs="宋体"/>
                <w:kern w:val="0"/>
                <w:szCs w:val="21"/>
              </w:rPr>
              <w:t>化二</w:t>
            </w:r>
          </w:p>
        </w:tc>
        <w:tc>
          <w:tcPr>
            <w:tcW w:w="1985" w:type="dxa"/>
            <w:vAlign w:val="center"/>
          </w:tcPr>
          <w:p w:rsidR="006A3225" w:rsidRDefault="006A3225" w:rsidP="00E67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上午：</w:t>
            </w:r>
            <w:r>
              <w:rPr>
                <w:rFonts w:ascii="Calibri" w:eastAsia="宋体" w:hAnsi="Calibri" w:cs="Calibri"/>
                <w:kern w:val="0"/>
                <w:szCs w:val="21"/>
              </w:rPr>
              <w:t xml:space="preserve">9 </w:t>
            </w:r>
            <w:r>
              <w:rPr>
                <w:rFonts w:ascii="宋体" w:eastAsia="宋体" w:cs="宋体" w:hint="eastAsia"/>
                <w:kern w:val="0"/>
                <w:szCs w:val="21"/>
              </w:rPr>
              <w:t>点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kern w:val="0"/>
                <w:szCs w:val="21"/>
              </w:rPr>
              <w:t xml:space="preserve">– 11 </w:t>
            </w:r>
            <w:r>
              <w:rPr>
                <w:rFonts w:ascii="宋体" w:eastAsia="宋体" w:cs="宋体" w:hint="eastAsia"/>
                <w:kern w:val="0"/>
                <w:szCs w:val="21"/>
              </w:rPr>
              <w:t>点</w:t>
            </w:r>
          </w:p>
          <w:p w:rsidR="006A3225" w:rsidRDefault="006A3225" w:rsidP="00E67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主题：计量方法</w:t>
            </w:r>
          </w:p>
          <w:p w:rsidR="006A3225" w:rsidRDefault="006A3225" w:rsidP="00E673DA">
            <w:pPr>
              <w:spacing w:line="360" w:lineRule="auto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主讲人：宛圆渊</w:t>
            </w:r>
          </w:p>
          <w:p w:rsidR="00AE2DAA" w:rsidRPr="005B31B3" w:rsidRDefault="00AE2DAA" w:rsidP="00E673DA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地点</w:t>
            </w:r>
            <w:r w:rsidR="00A6380D">
              <w:rPr>
                <w:rFonts w:ascii="宋体" w:eastAsia="宋体" w:cs="宋体" w:hint="eastAsia"/>
                <w:kern w:val="0"/>
                <w:szCs w:val="21"/>
              </w:rPr>
              <w:t>：化</w:t>
            </w:r>
            <w:r w:rsidR="00A6380D">
              <w:rPr>
                <w:rFonts w:ascii="宋体" w:eastAsia="宋体" w:cs="宋体"/>
                <w:kern w:val="0"/>
                <w:szCs w:val="21"/>
              </w:rPr>
              <w:t>一</w:t>
            </w:r>
            <w:r w:rsidR="00A6380D">
              <w:rPr>
                <w:rFonts w:ascii="宋体" w:eastAsia="宋体" w:cs="宋体" w:hint="eastAsia"/>
                <w:kern w:val="0"/>
                <w:szCs w:val="21"/>
              </w:rPr>
              <w:t>、</w:t>
            </w:r>
            <w:r w:rsidR="00A6380D">
              <w:rPr>
                <w:rFonts w:ascii="宋体" w:eastAsia="宋体" w:cs="宋体"/>
                <w:kern w:val="0"/>
                <w:szCs w:val="21"/>
              </w:rPr>
              <w:t>化二</w:t>
            </w:r>
          </w:p>
        </w:tc>
        <w:tc>
          <w:tcPr>
            <w:tcW w:w="1984" w:type="dxa"/>
            <w:vAlign w:val="center"/>
          </w:tcPr>
          <w:p w:rsidR="006A3225" w:rsidRDefault="006A3225" w:rsidP="00E67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上午：</w:t>
            </w:r>
            <w:r>
              <w:rPr>
                <w:rFonts w:ascii="Calibri" w:eastAsia="宋体" w:hAnsi="Calibri" w:cs="Calibri"/>
                <w:kern w:val="0"/>
                <w:szCs w:val="21"/>
              </w:rPr>
              <w:t xml:space="preserve">9 </w:t>
            </w:r>
            <w:r>
              <w:rPr>
                <w:rFonts w:ascii="宋体" w:eastAsia="宋体" w:cs="宋体" w:hint="eastAsia"/>
                <w:kern w:val="0"/>
                <w:szCs w:val="21"/>
              </w:rPr>
              <w:t>点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kern w:val="0"/>
                <w:szCs w:val="21"/>
              </w:rPr>
              <w:t xml:space="preserve">– 11 </w:t>
            </w:r>
            <w:r>
              <w:rPr>
                <w:rFonts w:ascii="宋体" w:eastAsia="宋体" w:cs="宋体" w:hint="eastAsia"/>
                <w:kern w:val="0"/>
                <w:szCs w:val="21"/>
              </w:rPr>
              <w:t>点</w:t>
            </w:r>
          </w:p>
          <w:p w:rsidR="006A3225" w:rsidRDefault="006A3225" w:rsidP="00E67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主题：计量方法</w:t>
            </w:r>
          </w:p>
          <w:p w:rsidR="006A3225" w:rsidRDefault="006A3225" w:rsidP="00E673DA">
            <w:pPr>
              <w:spacing w:line="360" w:lineRule="auto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主讲人：宛圆渊</w:t>
            </w:r>
          </w:p>
          <w:p w:rsidR="00AE2DAA" w:rsidRPr="009B3AD7" w:rsidRDefault="00AE2DAA" w:rsidP="00E673DA">
            <w:pPr>
              <w:spacing w:line="360" w:lineRule="auto"/>
              <w:jc w:val="center"/>
              <w:rPr>
                <w:color w:val="C0504D" w:themeColor="accent2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地点</w:t>
            </w:r>
            <w:r w:rsidR="00A6380D">
              <w:rPr>
                <w:rFonts w:ascii="宋体" w:eastAsia="宋体" w:cs="宋体" w:hint="eastAsia"/>
                <w:kern w:val="0"/>
                <w:szCs w:val="21"/>
              </w:rPr>
              <w:t>：化</w:t>
            </w:r>
            <w:r w:rsidR="00A6380D">
              <w:rPr>
                <w:rFonts w:ascii="宋体" w:eastAsia="宋体" w:cs="宋体"/>
                <w:kern w:val="0"/>
                <w:szCs w:val="21"/>
              </w:rPr>
              <w:t>一</w:t>
            </w:r>
            <w:r w:rsidR="00A6380D">
              <w:rPr>
                <w:rFonts w:ascii="宋体" w:eastAsia="宋体" w:cs="宋体" w:hint="eastAsia"/>
                <w:kern w:val="0"/>
                <w:szCs w:val="21"/>
              </w:rPr>
              <w:t>、</w:t>
            </w:r>
            <w:r w:rsidR="00A6380D">
              <w:rPr>
                <w:rFonts w:ascii="宋体" w:eastAsia="宋体" w:cs="宋体"/>
                <w:kern w:val="0"/>
                <w:szCs w:val="21"/>
              </w:rPr>
              <w:t>化二</w:t>
            </w:r>
          </w:p>
        </w:tc>
        <w:tc>
          <w:tcPr>
            <w:tcW w:w="1990" w:type="dxa"/>
            <w:vAlign w:val="center"/>
          </w:tcPr>
          <w:p w:rsidR="006A3225" w:rsidRPr="003A0CD4" w:rsidRDefault="006A3225" w:rsidP="009E4D55">
            <w:pPr>
              <w:jc w:val="center"/>
              <w:rPr>
                <w:sz w:val="24"/>
                <w:szCs w:val="24"/>
              </w:rPr>
            </w:pPr>
          </w:p>
        </w:tc>
      </w:tr>
      <w:tr w:rsidR="006A3225" w:rsidRPr="001F4408" w:rsidTr="007F487B">
        <w:trPr>
          <w:trHeight w:val="1407"/>
          <w:jc w:val="center"/>
        </w:trPr>
        <w:tc>
          <w:tcPr>
            <w:tcW w:w="1358" w:type="dxa"/>
            <w:vMerge/>
            <w:vAlign w:val="center"/>
          </w:tcPr>
          <w:p w:rsidR="006A3225" w:rsidRDefault="006A3225" w:rsidP="00E67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A3225" w:rsidRDefault="006A3225" w:rsidP="00AE2D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下午：</w:t>
            </w:r>
            <w:r>
              <w:rPr>
                <w:rFonts w:ascii="Calibri" w:eastAsia="宋体" w:hAnsi="Calibri" w:cs="Calibri"/>
                <w:kern w:val="0"/>
                <w:szCs w:val="21"/>
              </w:rPr>
              <w:t xml:space="preserve">2 </w:t>
            </w:r>
            <w:r>
              <w:rPr>
                <w:rFonts w:ascii="宋体" w:eastAsia="宋体" w:cs="宋体" w:hint="eastAsia"/>
                <w:kern w:val="0"/>
                <w:szCs w:val="21"/>
              </w:rPr>
              <w:t>点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kern w:val="0"/>
                <w:szCs w:val="21"/>
              </w:rPr>
              <w:t xml:space="preserve">– 4 </w:t>
            </w:r>
            <w:r>
              <w:rPr>
                <w:rFonts w:ascii="宋体" w:eastAsia="宋体" w:cs="宋体" w:hint="eastAsia"/>
                <w:kern w:val="0"/>
                <w:szCs w:val="21"/>
              </w:rPr>
              <w:t>点</w:t>
            </w:r>
          </w:p>
          <w:p w:rsidR="006A3225" w:rsidRDefault="006A3225" w:rsidP="00AE2D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主题：宏观理论</w:t>
            </w:r>
          </w:p>
          <w:p w:rsidR="006A3225" w:rsidRDefault="006A3225" w:rsidP="00AE2DAA">
            <w:pPr>
              <w:spacing w:line="360" w:lineRule="auto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主讲人：董丰</w:t>
            </w:r>
          </w:p>
          <w:p w:rsidR="00AE2DAA" w:rsidRDefault="00AE2DAA" w:rsidP="00AE2DAA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地点</w:t>
            </w:r>
            <w:r w:rsidR="00A6380D">
              <w:rPr>
                <w:rFonts w:ascii="宋体" w:eastAsia="宋体" w:cs="宋体" w:hint="eastAsia"/>
                <w:kern w:val="0"/>
                <w:szCs w:val="21"/>
              </w:rPr>
              <w:t>：化</w:t>
            </w:r>
            <w:r w:rsidR="00A6380D">
              <w:rPr>
                <w:rFonts w:ascii="宋体" w:eastAsia="宋体" w:cs="宋体"/>
                <w:kern w:val="0"/>
                <w:szCs w:val="21"/>
              </w:rPr>
              <w:t>一</w:t>
            </w:r>
            <w:r w:rsidR="00A6380D">
              <w:rPr>
                <w:rFonts w:ascii="宋体" w:eastAsia="宋体" w:cs="宋体" w:hint="eastAsia"/>
                <w:kern w:val="0"/>
                <w:szCs w:val="21"/>
              </w:rPr>
              <w:t>、</w:t>
            </w:r>
            <w:r w:rsidR="00A6380D">
              <w:rPr>
                <w:rFonts w:ascii="宋体" w:eastAsia="宋体" w:cs="宋体"/>
                <w:kern w:val="0"/>
                <w:szCs w:val="21"/>
              </w:rPr>
              <w:t>化二</w:t>
            </w:r>
          </w:p>
        </w:tc>
        <w:tc>
          <w:tcPr>
            <w:tcW w:w="1984" w:type="dxa"/>
            <w:vAlign w:val="center"/>
          </w:tcPr>
          <w:p w:rsidR="006A3225" w:rsidRDefault="006A3225" w:rsidP="00E67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下午：</w:t>
            </w:r>
            <w:r>
              <w:rPr>
                <w:rFonts w:ascii="Calibri" w:eastAsia="宋体" w:hAnsi="Calibri" w:cs="Calibri"/>
                <w:kern w:val="0"/>
                <w:szCs w:val="21"/>
              </w:rPr>
              <w:t xml:space="preserve">2 </w:t>
            </w:r>
            <w:r>
              <w:rPr>
                <w:rFonts w:ascii="宋体" w:eastAsia="宋体" w:cs="宋体" w:hint="eastAsia"/>
                <w:kern w:val="0"/>
                <w:szCs w:val="21"/>
              </w:rPr>
              <w:t>点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kern w:val="0"/>
                <w:szCs w:val="21"/>
              </w:rPr>
              <w:t xml:space="preserve">– 4 </w:t>
            </w:r>
            <w:r>
              <w:rPr>
                <w:rFonts w:ascii="宋体" w:eastAsia="宋体" w:cs="宋体" w:hint="eastAsia"/>
                <w:kern w:val="0"/>
                <w:szCs w:val="21"/>
              </w:rPr>
              <w:t>点</w:t>
            </w:r>
          </w:p>
          <w:p w:rsidR="006A3225" w:rsidRDefault="006A3225" w:rsidP="00E67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主题：金融理论</w:t>
            </w:r>
          </w:p>
          <w:p w:rsidR="006A3225" w:rsidRDefault="006A3225" w:rsidP="00E673DA">
            <w:pPr>
              <w:spacing w:line="360" w:lineRule="auto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主讲人：李凯</w:t>
            </w:r>
          </w:p>
          <w:p w:rsidR="00AE2DAA" w:rsidRDefault="00AE2DAA" w:rsidP="00E673DA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地点</w:t>
            </w:r>
            <w:r w:rsidR="00A6380D">
              <w:rPr>
                <w:rFonts w:ascii="宋体" w:eastAsia="宋体" w:cs="宋体" w:hint="eastAsia"/>
                <w:kern w:val="0"/>
                <w:szCs w:val="21"/>
              </w:rPr>
              <w:t>：化</w:t>
            </w:r>
            <w:r w:rsidR="00A6380D">
              <w:rPr>
                <w:rFonts w:ascii="宋体" w:eastAsia="宋体" w:cs="宋体"/>
                <w:kern w:val="0"/>
                <w:szCs w:val="21"/>
              </w:rPr>
              <w:t>一</w:t>
            </w:r>
            <w:r w:rsidR="00A6380D">
              <w:rPr>
                <w:rFonts w:ascii="宋体" w:eastAsia="宋体" w:cs="宋体" w:hint="eastAsia"/>
                <w:kern w:val="0"/>
                <w:szCs w:val="21"/>
              </w:rPr>
              <w:t>、</w:t>
            </w:r>
            <w:r w:rsidR="00A6380D">
              <w:rPr>
                <w:rFonts w:ascii="宋体" w:eastAsia="宋体" w:cs="宋体"/>
                <w:kern w:val="0"/>
                <w:szCs w:val="21"/>
              </w:rPr>
              <w:t>化二</w:t>
            </w:r>
          </w:p>
        </w:tc>
        <w:tc>
          <w:tcPr>
            <w:tcW w:w="1985" w:type="dxa"/>
            <w:vAlign w:val="center"/>
          </w:tcPr>
          <w:p w:rsidR="006A3225" w:rsidRDefault="006A3225" w:rsidP="00E67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下午：</w:t>
            </w:r>
            <w:r>
              <w:rPr>
                <w:rFonts w:ascii="Calibri" w:eastAsia="宋体" w:hAnsi="Calibri" w:cs="Calibri"/>
                <w:kern w:val="0"/>
                <w:szCs w:val="21"/>
              </w:rPr>
              <w:t xml:space="preserve">2 </w:t>
            </w:r>
            <w:r>
              <w:rPr>
                <w:rFonts w:ascii="宋体" w:eastAsia="宋体" w:cs="宋体" w:hint="eastAsia"/>
                <w:kern w:val="0"/>
                <w:szCs w:val="21"/>
              </w:rPr>
              <w:t>点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kern w:val="0"/>
                <w:szCs w:val="21"/>
              </w:rPr>
              <w:t xml:space="preserve">– 4 </w:t>
            </w:r>
            <w:r>
              <w:rPr>
                <w:rFonts w:ascii="宋体" w:eastAsia="宋体" w:cs="宋体" w:hint="eastAsia"/>
                <w:kern w:val="0"/>
                <w:szCs w:val="21"/>
              </w:rPr>
              <w:t>点</w:t>
            </w:r>
          </w:p>
          <w:p w:rsidR="006A3225" w:rsidRDefault="006A3225" w:rsidP="00E67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主题：微观理论</w:t>
            </w:r>
          </w:p>
          <w:p w:rsidR="006A3225" w:rsidRDefault="006A3225" w:rsidP="00E673DA">
            <w:pPr>
              <w:spacing w:line="360" w:lineRule="auto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主讲人：翁翕</w:t>
            </w:r>
          </w:p>
          <w:p w:rsidR="00AE2DAA" w:rsidRDefault="00AE2DAA" w:rsidP="00E673DA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地点</w:t>
            </w:r>
            <w:r w:rsidR="00A6380D">
              <w:rPr>
                <w:rFonts w:ascii="宋体" w:eastAsia="宋体" w:cs="宋体" w:hint="eastAsia"/>
                <w:kern w:val="0"/>
                <w:szCs w:val="21"/>
              </w:rPr>
              <w:t>：化</w:t>
            </w:r>
            <w:r w:rsidR="00A6380D">
              <w:rPr>
                <w:rFonts w:ascii="宋体" w:eastAsia="宋体" w:cs="宋体"/>
                <w:kern w:val="0"/>
                <w:szCs w:val="21"/>
              </w:rPr>
              <w:t>一</w:t>
            </w:r>
            <w:r w:rsidR="00A6380D">
              <w:rPr>
                <w:rFonts w:ascii="宋体" w:eastAsia="宋体" w:cs="宋体" w:hint="eastAsia"/>
                <w:kern w:val="0"/>
                <w:szCs w:val="21"/>
              </w:rPr>
              <w:t>、</w:t>
            </w:r>
            <w:r w:rsidR="00A6380D">
              <w:rPr>
                <w:rFonts w:ascii="宋体" w:eastAsia="宋体" w:cs="宋体"/>
                <w:kern w:val="0"/>
                <w:szCs w:val="21"/>
              </w:rPr>
              <w:t>化二</w:t>
            </w:r>
          </w:p>
        </w:tc>
        <w:tc>
          <w:tcPr>
            <w:tcW w:w="1984" w:type="dxa"/>
            <w:vAlign w:val="center"/>
          </w:tcPr>
          <w:p w:rsidR="006A3225" w:rsidRDefault="006A3225" w:rsidP="00E67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下午：</w:t>
            </w:r>
            <w:r>
              <w:rPr>
                <w:rFonts w:ascii="Calibri" w:eastAsia="宋体" w:hAnsi="Calibri" w:cs="Calibri"/>
                <w:kern w:val="0"/>
                <w:szCs w:val="21"/>
              </w:rPr>
              <w:t xml:space="preserve">2 </w:t>
            </w:r>
            <w:r>
              <w:rPr>
                <w:rFonts w:ascii="宋体" w:eastAsia="宋体" w:cs="宋体" w:hint="eastAsia"/>
                <w:kern w:val="0"/>
                <w:szCs w:val="21"/>
              </w:rPr>
              <w:t>点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kern w:val="0"/>
                <w:szCs w:val="21"/>
              </w:rPr>
              <w:t xml:space="preserve">– 4 </w:t>
            </w:r>
            <w:r>
              <w:rPr>
                <w:rFonts w:ascii="宋体" w:eastAsia="宋体" w:cs="宋体" w:hint="eastAsia"/>
                <w:kern w:val="0"/>
                <w:szCs w:val="21"/>
              </w:rPr>
              <w:t>点</w:t>
            </w:r>
          </w:p>
          <w:p w:rsidR="006A3225" w:rsidRDefault="006A3225" w:rsidP="00E67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主题：实证研究</w:t>
            </w:r>
          </w:p>
          <w:p w:rsidR="006A3225" w:rsidRDefault="006A3225" w:rsidP="00E673DA">
            <w:pPr>
              <w:spacing w:line="360" w:lineRule="auto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主讲人：张川川</w:t>
            </w:r>
          </w:p>
          <w:p w:rsidR="00AE2DAA" w:rsidRDefault="00AE2DAA" w:rsidP="00E673DA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地点</w:t>
            </w:r>
            <w:r w:rsidR="00A6380D">
              <w:rPr>
                <w:rFonts w:ascii="宋体" w:eastAsia="宋体" w:cs="宋体" w:hint="eastAsia"/>
                <w:kern w:val="0"/>
                <w:szCs w:val="21"/>
              </w:rPr>
              <w:t>：化</w:t>
            </w:r>
            <w:r w:rsidR="00A6380D">
              <w:rPr>
                <w:rFonts w:ascii="宋体" w:eastAsia="宋体" w:cs="宋体"/>
                <w:kern w:val="0"/>
                <w:szCs w:val="21"/>
              </w:rPr>
              <w:t>一</w:t>
            </w:r>
            <w:r w:rsidR="00A6380D">
              <w:rPr>
                <w:rFonts w:ascii="宋体" w:eastAsia="宋体" w:cs="宋体" w:hint="eastAsia"/>
                <w:kern w:val="0"/>
                <w:szCs w:val="21"/>
              </w:rPr>
              <w:t>、</w:t>
            </w:r>
            <w:r w:rsidR="00A6380D">
              <w:rPr>
                <w:rFonts w:ascii="宋体" w:eastAsia="宋体" w:cs="宋体"/>
                <w:kern w:val="0"/>
                <w:szCs w:val="21"/>
              </w:rPr>
              <w:t>化二</w:t>
            </w:r>
          </w:p>
        </w:tc>
        <w:tc>
          <w:tcPr>
            <w:tcW w:w="1990" w:type="dxa"/>
            <w:vAlign w:val="center"/>
          </w:tcPr>
          <w:p w:rsidR="00FF4B2B" w:rsidRPr="009C73CC" w:rsidRDefault="00FF4B2B" w:rsidP="00FF4B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  <w:highlight w:val="yellow"/>
              </w:rPr>
            </w:pPr>
            <w:r w:rsidRPr="009C73CC">
              <w:rPr>
                <w:rFonts w:ascii="宋体" w:eastAsia="宋体" w:cs="宋体" w:hint="eastAsia"/>
                <w:kern w:val="0"/>
                <w:szCs w:val="21"/>
                <w:highlight w:val="yellow"/>
              </w:rPr>
              <w:t>下午：</w:t>
            </w:r>
            <w:r w:rsidRPr="009C73CC">
              <w:rPr>
                <w:rFonts w:ascii="宋体" w:eastAsia="宋体" w:cs="宋体"/>
                <w:kern w:val="0"/>
                <w:szCs w:val="21"/>
                <w:highlight w:val="yellow"/>
              </w:rPr>
              <w:t>2</w:t>
            </w:r>
            <w:r w:rsidRPr="009C73CC">
              <w:rPr>
                <w:rFonts w:ascii="宋体" w:eastAsia="宋体" w:cs="宋体" w:hint="eastAsia"/>
                <w:kern w:val="0"/>
                <w:szCs w:val="21"/>
                <w:highlight w:val="yellow"/>
              </w:rPr>
              <w:t>点</w:t>
            </w:r>
            <w:r w:rsidRPr="009C73CC">
              <w:rPr>
                <w:rFonts w:ascii="宋体" w:eastAsia="宋体" w:cs="宋体"/>
                <w:kern w:val="0"/>
                <w:szCs w:val="21"/>
                <w:highlight w:val="yellow"/>
              </w:rPr>
              <w:t xml:space="preserve"> </w:t>
            </w:r>
            <w:r w:rsidRPr="009C73CC">
              <w:rPr>
                <w:rFonts w:ascii="宋体" w:eastAsia="宋体" w:cs="宋体"/>
                <w:kern w:val="0"/>
                <w:szCs w:val="21"/>
                <w:highlight w:val="yellow"/>
              </w:rPr>
              <w:t>–</w:t>
            </w:r>
            <w:r w:rsidRPr="009C73CC">
              <w:rPr>
                <w:rFonts w:ascii="宋体" w:eastAsia="宋体" w:cs="宋体"/>
                <w:kern w:val="0"/>
                <w:szCs w:val="21"/>
                <w:highlight w:val="yellow"/>
              </w:rPr>
              <w:t xml:space="preserve"> 4</w:t>
            </w:r>
            <w:r w:rsidRPr="009C73CC">
              <w:rPr>
                <w:rFonts w:ascii="宋体" w:eastAsia="宋体" w:cs="宋体" w:hint="eastAsia"/>
                <w:kern w:val="0"/>
                <w:szCs w:val="21"/>
                <w:highlight w:val="yellow"/>
              </w:rPr>
              <w:t>点</w:t>
            </w:r>
          </w:p>
          <w:p w:rsidR="00FF4B2B" w:rsidRPr="009C73CC" w:rsidRDefault="00FF4B2B" w:rsidP="00FF4B2B">
            <w:pPr>
              <w:jc w:val="center"/>
              <w:rPr>
                <w:rFonts w:ascii="宋体" w:eastAsia="宋体" w:cs="宋体"/>
                <w:kern w:val="0"/>
                <w:szCs w:val="21"/>
                <w:highlight w:val="yellow"/>
              </w:rPr>
            </w:pPr>
            <w:r w:rsidRPr="009C73CC">
              <w:rPr>
                <w:rFonts w:ascii="宋体" w:eastAsia="宋体" w:cs="宋体" w:hint="eastAsia"/>
                <w:kern w:val="0"/>
                <w:szCs w:val="21"/>
                <w:highlight w:val="yellow"/>
              </w:rPr>
              <w:t>本科生</w:t>
            </w:r>
            <w:r w:rsidRPr="009C73CC">
              <w:rPr>
                <w:rFonts w:ascii="宋体" w:eastAsia="宋体" w:cs="宋体"/>
                <w:kern w:val="0"/>
                <w:szCs w:val="21"/>
                <w:highlight w:val="yellow"/>
              </w:rPr>
              <w:t>学术论坛</w:t>
            </w:r>
          </w:p>
          <w:p w:rsidR="006A3225" w:rsidRDefault="00FF4B2B" w:rsidP="00FF4B2B">
            <w:pPr>
              <w:jc w:val="center"/>
              <w:rPr>
                <w:sz w:val="24"/>
                <w:szCs w:val="24"/>
              </w:rPr>
            </w:pPr>
            <w:r w:rsidRPr="009C73CC">
              <w:rPr>
                <w:rFonts w:ascii="宋体" w:eastAsia="宋体" w:cs="宋体" w:hint="eastAsia"/>
                <w:kern w:val="0"/>
                <w:szCs w:val="21"/>
                <w:highlight w:val="yellow"/>
              </w:rPr>
              <w:t>敬文讲堂</w:t>
            </w:r>
          </w:p>
        </w:tc>
      </w:tr>
    </w:tbl>
    <w:p w:rsidR="004729A2" w:rsidRDefault="004729A2" w:rsidP="004729A2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主讲人简介：</w:t>
      </w:r>
    </w:p>
    <w:p w:rsidR="004729A2" w:rsidRDefault="004729A2" w:rsidP="004729A2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宛圆渊，加拿大多伦多大学经济学副教授，主要研究领域：计量理论。</w:t>
      </w:r>
    </w:p>
    <w:p w:rsidR="004729A2" w:rsidRDefault="004729A2" w:rsidP="004729A2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董丰，清华大学经管学院副教授，主要研究领域：宏观经济学。</w:t>
      </w:r>
    </w:p>
    <w:p w:rsidR="004729A2" w:rsidRDefault="004729A2" w:rsidP="004729A2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李凯，北大汇丰商学院金融学副教授，主要研究领域：金融学。</w:t>
      </w:r>
    </w:p>
    <w:p w:rsidR="004729A2" w:rsidRDefault="004729A2" w:rsidP="004729A2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翁翕，北大光华管理学院教授，主要研究领域：微观理论。</w:t>
      </w:r>
    </w:p>
    <w:p w:rsidR="006A3225" w:rsidRPr="00EC7761" w:rsidRDefault="004729A2" w:rsidP="00E673DA">
      <w:pPr>
        <w:spacing w:line="276" w:lineRule="auto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张川川，浙江大学经济学院百人计划研究员，主要研究领域：微观实证。</w:t>
      </w:r>
    </w:p>
    <w:p w:rsidR="008E3A16" w:rsidRDefault="008E3A16" w:rsidP="008E3A16">
      <w:pPr>
        <w:jc w:val="center"/>
        <w:rPr>
          <w:b/>
          <w:sz w:val="28"/>
          <w:szCs w:val="28"/>
        </w:rPr>
      </w:pPr>
      <w:r w:rsidRPr="005858C7">
        <w:rPr>
          <w:rFonts w:hint="eastAsia"/>
          <w:b/>
          <w:sz w:val="28"/>
          <w:szCs w:val="28"/>
        </w:rPr>
        <w:lastRenderedPageBreak/>
        <w:t>经济与工商管理学院</w:t>
      </w:r>
      <w:r w:rsidR="00E077DC">
        <w:rPr>
          <w:rFonts w:hint="eastAsia"/>
          <w:b/>
          <w:sz w:val="36"/>
          <w:szCs w:val="36"/>
        </w:rPr>
        <w:t>20</w:t>
      </w:r>
      <w:r w:rsidR="000B32B4">
        <w:rPr>
          <w:b/>
          <w:sz w:val="36"/>
          <w:szCs w:val="36"/>
        </w:rPr>
        <w:t>21</w:t>
      </w:r>
      <w:r w:rsidRPr="00EC40C6">
        <w:rPr>
          <w:rFonts w:hint="eastAsia"/>
          <w:b/>
          <w:sz w:val="36"/>
          <w:szCs w:val="36"/>
        </w:rPr>
        <w:t>年小学期</w:t>
      </w:r>
      <w:r w:rsidRPr="005858C7">
        <w:rPr>
          <w:rFonts w:hint="eastAsia"/>
          <w:b/>
          <w:sz w:val="28"/>
          <w:szCs w:val="28"/>
        </w:rPr>
        <w:t>活动安排</w:t>
      </w:r>
      <w:r>
        <w:rPr>
          <w:rFonts w:hint="eastAsia"/>
          <w:b/>
          <w:sz w:val="28"/>
          <w:szCs w:val="28"/>
        </w:rPr>
        <w:t>（</w:t>
      </w:r>
      <w:r w:rsidR="000B32B4">
        <w:rPr>
          <w:rFonts w:hint="eastAsia"/>
          <w:b/>
          <w:sz w:val="28"/>
          <w:szCs w:val="28"/>
        </w:rPr>
        <w:t>会计学</w:t>
      </w:r>
      <w:r>
        <w:rPr>
          <w:rFonts w:hint="eastAsia"/>
          <w:b/>
          <w:sz w:val="28"/>
          <w:szCs w:val="28"/>
        </w:rPr>
        <w:t>专业）</w:t>
      </w:r>
    </w:p>
    <w:p w:rsidR="00E077DC" w:rsidRDefault="00E077DC" w:rsidP="008E3A1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2835"/>
        <w:gridCol w:w="3544"/>
        <w:gridCol w:w="3574"/>
      </w:tblGrid>
      <w:tr w:rsidR="006325A6" w:rsidTr="006325A6">
        <w:trPr>
          <w:trHeight w:val="1012"/>
          <w:jc w:val="center"/>
        </w:trPr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vAlign w:val="center"/>
            <w:hideMark/>
          </w:tcPr>
          <w:p w:rsidR="006325A6" w:rsidRDefault="006325A6">
            <w:pPr>
              <w:ind w:firstLineChars="300" w:firstLine="72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  <w:p w:rsidR="006325A6" w:rsidRDefault="006325A6">
            <w:pPr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参加对</w:t>
            </w:r>
            <w:r>
              <w:rPr>
                <w:rFonts w:hint="eastAsia"/>
                <w:b/>
                <w:sz w:val="24"/>
                <w:szCs w:val="24"/>
              </w:rPr>
              <w:t>象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A6" w:rsidRDefault="00632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  <w:p w:rsidR="006325A6" w:rsidRDefault="006325A6" w:rsidP="00632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星期</w:t>
            </w:r>
            <w:r>
              <w:rPr>
                <w:rFonts w:hint="eastAsia"/>
                <w:b/>
                <w:sz w:val="24"/>
                <w:szCs w:val="24"/>
              </w:rPr>
              <w:t>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A6" w:rsidRDefault="00632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>29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  <w:p w:rsidR="006325A6" w:rsidRDefault="006325A6" w:rsidP="00632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星期</w:t>
            </w:r>
            <w:r>
              <w:rPr>
                <w:rFonts w:hint="eastAsia"/>
                <w:b/>
                <w:sz w:val="24"/>
                <w:szCs w:val="24"/>
              </w:rPr>
              <w:t>二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A6" w:rsidRDefault="00632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  <w:p w:rsidR="006325A6" w:rsidRDefault="006325A6" w:rsidP="00632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星期</w:t>
            </w:r>
            <w:r>
              <w:rPr>
                <w:rFonts w:hint="eastAsia"/>
                <w:b/>
                <w:sz w:val="24"/>
                <w:szCs w:val="24"/>
              </w:rPr>
              <w:t>三</w:t>
            </w:r>
          </w:p>
        </w:tc>
      </w:tr>
      <w:tr w:rsidR="006325A6" w:rsidTr="006325A6">
        <w:trPr>
          <w:trHeight w:val="3195"/>
          <w:jc w:val="center"/>
        </w:trPr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A6" w:rsidRPr="006325A6" w:rsidRDefault="006325A6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 w:hint="eastAsia"/>
                <w:kern w:val="0"/>
                <w:szCs w:val="21"/>
              </w:rPr>
              <w:t>一二年级</w:t>
            </w:r>
          </w:p>
          <w:p w:rsidR="006325A6" w:rsidRPr="006325A6" w:rsidRDefault="006325A6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 w:hint="eastAsia"/>
                <w:kern w:val="0"/>
                <w:szCs w:val="21"/>
              </w:rPr>
              <w:t>会计学专业（含会计学专业留学生）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A6" w:rsidRDefault="006325A6">
            <w:pPr>
              <w:jc w:val="left"/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 w:hint="eastAsia"/>
                <w:kern w:val="0"/>
                <w:szCs w:val="21"/>
              </w:rPr>
              <w:t>讲座题目：在美上市公司中国概念股：跨境联合监管与政治博弈</w:t>
            </w:r>
          </w:p>
          <w:p w:rsidR="006325A6" w:rsidRPr="006325A6" w:rsidRDefault="006325A6">
            <w:pPr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6325A6" w:rsidRPr="006325A6" w:rsidRDefault="006325A6" w:rsidP="006325A6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 w:hint="eastAsia"/>
                <w:kern w:val="0"/>
                <w:szCs w:val="21"/>
              </w:rPr>
              <w:t>主讲人：崔学刚</w:t>
            </w:r>
          </w:p>
          <w:p w:rsidR="006325A6" w:rsidRDefault="006325A6" w:rsidP="006325A6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  <w:p w:rsidR="006325A6" w:rsidRPr="006325A6" w:rsidRDefault="006325A6" w:rsidP="006325A6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 w:hint="eastAsia"/>
                <w:kern w:val="0"/>
                <w:szCs w:val="21"/>
              </w:rPr>
              <w:t>时间：6月28日16:00-17:30</w:t>
            </w:r>
          </w:p>
          <w:p w:rsidR="006325A6" w:rsidRPr="006325A6" w:rsidRDefault="006325A6" w:rsidP="0095732F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 w:hint="eastAsia"/>
                <w:kern w:val="0"/>
                <w:szCs w:val="21"/>
              </w:rPr>
              <w:t>地点</w:t>
            </w:r>
            <w:r w:rsidR="0095732F">
              <w:rPr>
                <w:rFonts w:ascii="宋体" w:eastAsia="宋体" w:cs="宋体" w:hint="eastAsia"/>
                <w:kern w:val="0"/>
                <w:szCs w:val="21"/>
              </w:rPr>
              <w:t>:电104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A6" w:rsidRPr="006325A6" w:rsidRDefault="006325A6">
            <w:pPr>
              <w:jc w:val="left"/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 w:hint="eastAsia"/>
                <w:kern w:val="0"/>
                <w:szCs w:val="21"/>
              </w:rPr>
              <w:t>讲座题目：IMA（美国管理会计师协会）管理会计企业实务专题演讲及案例大赛经验分享</w:t>
            </w:r>
          </w:p>
          <w:p w:rsidR="006325A6" w:rsidRPr="006325A6" w:rsidRDefault="006325A6">
            <w:pPr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6325A6" w:rsidRPr="006325A6" w:rsidRDefault="006325A6" w:rsidP="006325A6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 w:hint="eastAsia"/>
                <w:kern w:val="0"/>
                <w:szCs w:val="21"/>
              </w:rPr>
              <w:t>主讲人</w:t>
            </w:r>
            <w:r w:rsidRPr="006325A6">
              <w:rPr>
                <w:rFonts w:ascii="宋体" w:eastAsia="宋体" w:cs="宋体"/>
                <w:kern w:val="0"/>
                <w:szCs w:val="21"/>
              </w:rPr>
              <w:t xml:space="preserve">: </w:t>
            </w:r>
            <w:r w:rsidRPr="006325A6">
              <w:rPr>
                <w:rFonts w:ascii="宋体" w:eastAsia="宋体" w:cs="宋体" w:hint="eastAsia"/>
                <w:kern w:val="0"/>
                <w:szCs w:val="21"/>
              </w:rPr>
              <w:t>管理会计实务专家</w:t>
            </w:r>
          </w:p>
          <w:p w:rsidR="006325A6" w:rsidRPr="006325A6" w:rsidRDefault="006325A6" w:rsidP="006325A6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/>
                <w:kern w:val="0"/>
                <w:szCs w:val="21"/>
              </w:rPr>
              <w:t>IMA</w:t>
            </w:r>
            <w:r w:rsidRPr="006325A6">
              <w:rPr>
                <w:rFonts w:ascii="宋体" w:eastAsia="宋体" w:cs="宋体" w:hint="eastAsia"/>
                <w:kern w:val="0"/>
                <w:szCs w:val="21"/>
              </w:rPr>
              <w:t>案例大赛获奖团队黄靖雅等</w:t>
            </w:r>
          </w:p>
          <w:p w:rsidR="006325A6" w:rsidRPr="006325A6" w:rsidRDefault="006325A6" w:rsidP="006325A6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  <w:p w:rsidR="006325A6" w:rsidRPr="006325A6" w:rsidRDefault="006325A6" w:rsidP="006325A6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 w:hint="eastAsia"/>
                <w:kern w:val="0"/>
                <w:szCs w:val="21"/>
              </w:rPr>
              <w:t>时间：6月29日16:00-17:30</w:t>
            </w:r>
          </w:p>
          <w:p w:rsidR="006325A6" w:rsidRPr="006325A6" w:rsidRDefault="00206B84" w:rsidP="0095732F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 w:hint="eastAsia"/>
                <w:kern w:val="0"/>
                <w:szCs w:val="21"/>
              </w:rPr>
              <w:t>地点</w:t>
            </w:r>
            <w:r w:rsidR="0095732F">
              <w:rPr>
                <w:rFonts w:ascii="宋体" w:eastAsia="宋体" w:cs="宋体" w:hint="eastAsia"/>
                <w:kern w:val="0"/>
                <w:szCs w:val="21"/>
              </w:rPr>
              <w:t>：电104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A6" w:rsidRPr="006325A6" w:rsidRDefault="006325A6">
            <w:pPr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 w:hint="eastAsia"/>
                <w:kern w:val="0"/>
                <w:szCs w:val="21"/>
              </w:rPr>
              <w:t>讲座题目：财务共享服务实务与案例分享</w:t>
            </w:r>
          </w:p>
          <w:p w:rsidR="006325A6" w:rsidRPr="006325A6" w:rsidRDefault="006325A6" w:rsidP="006325A6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 w:hint="eastAsia"/>
                <w:kern w:val="0"/>
                <w:szCs w:val="21"/>
              </w:rPr>
              <w:t>主讲人：吴沁红</w:t>
            </w:r>
            <w:r w:rsidRPr="006325A6"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 w:rsidRPr="006325A6">
              <w:rPr>
                <w:rFonts w:ascii="宋体" w:eastAsia="宋体" w:cs="宋体" w:hint="eastAsia"/>
                <w:kern w:val="0"/>
                <w:szCs w:val="21"/>
              </w:rPr>
              <w:t>刘若男等</w:t>
            </w:r>
          </w:p>
          <w:p w:rsidR="006325A6" w:rsidRPr="006325A6" w:rsidRDefault="006325A6" w:rsidP="006325A6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 w:hint="eastAsia"/>
                <w:kern w:val="0"/>
                <w:szCs w:val="21"/>
              </w:rPr>
              <w:t>时间：6月30日8:00-9:00</w:t>
            </w:r>
          </w:p>
          <w:p w:rsidR="006325A6" w:rsidRPr="006325A6" w:rsidRDefault="006325A6" w:rsidP="006325A6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 w:hint="eastAsia"/>
                <w:kern w:val="0"/>
                <w:szCs w:val="21"/>
              </w:rPr>
              <w:t>地点</w:t>
            </w:r>
            <w:r w:rsidR="0095732F">
              <w:rPr>
                <w:rFonts w:ascii="宋体" w:eastAsia="宋体" w:cs="宋体" w:hint="eastAsia"/>
                <w:kern w:val="0"/>
                <w:szCs w:val="21"/>
              </w:rPr>
              <w:t>：电104</w:t>
            </w:r>
          </w:p>
          <w:p w:rsidR="006325A6" w:rsidRPr="006325A6" w:rsidRDefault="006325A6">
            <w:pPr>
              <w:rPr>
                <w:rFonts w:ascii="宋体" w:eastAsia="宋体" w:cs="宋体"/>
                <w:kern w:val="0"/>
                <w:szCs w:val="21"/>
              </w:rPr>
            </w:pPr>
          </w:p>
          <w:p w:rsidR="006325A6" w:rsidRPr="006325A6" w:rsidRDefault="006325A6">
            <w:pPr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 w:hint="eastAsia"/>
                <w:kern w:val="0"/>
                <w:szCs w:val="21"/>
              </w:rPr>
              <w:t>讲座题目：</w:t>
            </w:r>
            <w:r w:rsidRPr="006325A6"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 w:rsidRPr="006325A6">
              <w:rPr>
                <w:rFonts w:ascii="宋体" w:eastAsia="宋体" w:cs="宋体" w:hint="eastAsia"/>
                <w:kern w:val="0"/>
                <w:szCs w:val="21"/>
              </w:rPr>
              <w:t>会计国际教育的未来需求分析</w:t>
            </w:r>
          </w:p>
          <w:p w:rsidR="006325A6" w:rsidRPr="006325A6" w:rsidRDefault="006325A6" w:rsidP="006325A6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 w:hint="eastAsia"/>
                <w:kern w:val="0"/>
                <w:szCs w:val="21"/>
              </w:rPr>
              <w:t>主讲人：郭</w:t>
            </w:r>
            <w:r w:rsidRPr="006325A6"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 w:rsidRPr="006325A6">
              <w:rPr>
                <w:rFonts w:ascii="宋体" w:eastAsia="宋体" w:cs="宋体" w:hint="eastAsia"/>
                <w:kern w:val="0"/>
                <w:szCs w:val="21"/>
              </w:rPr>
              <w:t>垍</w:t>
            </w:r>
          </w:p>
          <w:p w:rsidR="006325A6" w:rsidRPr="006325A6" w:rsidRDefault="006325A6" w:rsidP="006325A6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 w:hint="eastAsia"/>
                <w:kern w:val="0"/>
                <w:szCs w:val="21"/>
              </w:rPr>
              <w:t>时间：6月30日16:00-17:30</w:t>
            </w:r>
          </w:p>
          <w:p w:rsidR="006325A6" w:rsidRPr="006325A6" w:rsidRDefault="006325A6" w:rsidP="0095732F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6325A6">
              <w:rPr>
                <w:rFonts w:ascii="宋体" w:eastAsia="宋体" w:cs="宋体" w:hint="eastAsia"/>
                <w:kern w:val="0"/>
                <w:szCs w:val="21"/>
              </w:rPr>
              <w:t>地点</w:t>
            </w:r>
            <w:r w:rsidR="0095732F">
              <w:rPr>
                <w:rFonts w:ascii="宋体" w:eastAsia="宋体" w:cs="宋体" w:hint="eastAsia"/>
                <w:kern w:val="0"/>
                <w:szCs w:val="21"/>
              </w:rPr>
              <w:t>：电104</w:t>
            </w:r>
          </w:p>
        </w:tc>
      </w:tr>
    </w:tbl>
    <w:p w:rsidR="008E3A16" w:rsidRDefault="008E3A16" w:rsidP="008E3A16"/>
    <w:p w:rsidR="008E3A16" w:rsidRDefault="008E3A16" w:rsidP="008E3A16"/>
    <w:p w:rsidR="008E3A16" w:rsidRDefault="008E3A16" w:rsidP="008E3A16"/>
    <w:p w:rsidR="00C44B48" w:rsidRDefault="00C44B48" w:rsidP="008E3A16"/>
    <w:p w:rsidR="00EC7761" w:rsidRDefault="00EC7761">
      <w:pPr>
        <w:rPr>
          <w:rFonts w:hint="eastAsia"/>
        </w:rPr>
      </w:pPr>
      <w:bookmarkStart w:id="0" w:name="_GoBack"/>
      <w:bookmarkEnd w:id="0"/>
    </w:p>
    <w:p w:rsidR="001A6B93" w:rsidRPr="001A6B93" w:rsidRDefault="001A6B93">
      <w:pPr>
        <w:rPr>
          <w:rFonts w:hint="eastAsia"/>
        </w:rPr>
      </w:pPr>
    </w:p>
    <w:p w:rsidR="00EC7761" w:rsidRPr="00EC7761" w:rsidRDefault="00EC7761"/>
    <w:sectPr w:rsidR="00EC7761" w:rsidRPr="00EC7761" w:rsidSect="003B3E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D8" w:rsidRDefault="004F65D8" w:rsidP="00C73178">
      <w:r>
        <w:separator/>
      </w:r>
    </w:p>
  </w:endnote>
  <w:endnote w:type="continuationSeparator" w:id="0">
    <w:p w:rsidR="004F65D8" w:rsidRDefault="004F65D8" w:rsidP="00C7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D8" w:rsidRDefault="004F65D8" w:rsidP="00C73178">
      <w:r>
        <w:separator/>
      </w:r>
    </w:p>
  </w:footnote>
  <w:footnote w:type="continuationSeparator" w:id="0">
    <w:p w:rsidR="004F65D8" w:rsidRDefault="004F65D8" w:rsidP="00C73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05268"/>
    <w:multiLevelType w:val="hybridMultilevel"/>
    <w:tmpl w:val="BFDA9B60"/>
    <w:lvl w:ilvl="0" w:tplc="898E8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871"/>
    <w:rsid w:val="00030CF2"/>
    <w:rsid w:val="0005275A"/>
    <w:rsid w:val="00081A80"/>
    <w:rsid w:val="00093E25"/>
    <w:rsid w:val="000B32B4"/>
    <w:rsid w:val="000B6628"/>
    <w:rsid w:val="000C6871"/>
    <w:rsid w:val="000D0151"/>
    <w:rsid w:val="000D13EF"/>
    <w:rsid w:val="000D2284"/>
    <w:rsid w:val="000D2483"/>
    <w:rsid w:val="000D6458"/>
    <w:rsid w:val="000E051C"/>
    <w:rsid w:val="000E220C"/>
    <w:rsid w:val="000F7BB6"/>
    <w:rsid w:val="00103298"/>
    <w:rsid w:val="00104D24"/>
    <w:rsid w:val="00130EDE"/>
    <w:rsid w:val="00186EF9"/>
    <w:rsid w:val="00187B4B"/>
    <w:rsid w:val="001A6038"/>
    <w:rsid w:val="001A6B93"/>
    <w:rsid w:val="001B39CB"/>
    <w:rsid w:val="001C2818"/>
    <w:rsid w:val="001C787B"/>
    <w:rsid w:val="001C78E5"/>
    <w:rsid w:val="001D385B"/>
    <w:rsid w:val="001D6016"/>
    <w:rsid w:val="001E37D4"/>
    <w:rsid w:val="001E48EF"/>
    <w:rsid w:val="001E5A84"/>
    <w:rsid w:val="001F08A5"/>
    <w:rsid w:val="00206B84"/>
    <w:rsid w:val="00224A0B"/>
    <w:rsid w:val="0022729B"/>
    <w:rsid w:val="002B4627"/>
    <w:rsid w:val="002B56CB"/>
    <w:rsid w:val="002C1477"/>
    <w:rsid w:val="002D50F8"/>
    <w:rsid w:val="002E3C3E"/>
    <w:rsid w:val="002F70A6"/>
    <w:rsid w:val="003079B5"/>
    <w:rsid w:val="00313E00"/>
    <w:rsid w:val="0034559B"/>
    <w:rsid w:val="00351416"/>
    <w:rsid w:val="003521F7"/>
    <w:rsid w:val="0037252E"/>
    <w:rsid w:val="00377D1E"/>
    <w:rsid w:val="003A0CD4"/>
    <w:rsid w:val="003B3AEA"/>
    <w:rsid w:val="003B3B8B"/>
    <w:rsid w:val="003B5637"/>
    <w:rsid w:val="003C1031"/>
    <w:rsid w:val="003C6C9D"/>
    <w:rsid w:val="003F53A3"/>
    <w:rsid w:val="004048CE"/>
    <w:rsid w:val="0043473F"/>
    <w:rsid w:val="004478A0"/>
    <w:rsid w:val="004619F7"/>
    <w:rsid w:val="00462887"/>
    <w:rsid w:val="004729A2"/>
    <w:rsid w:val="00480131"/>
    <w:rsid w:val="00483307"/>
    <w:rsid w:val="00490C9A"/>
    <w:rsid w:val="004A3559"/>
    <w:rsid w:val="004A6C6D"/>
    <w:rsid w:val="004B0AA3"/>
    <w:rsid w:val="004F4F02"/>
    <w:rsid w:val="004F65D8"/>
    <w:rsid w:val="00515577"/>
    <w:rsid w:val="00515F28"/>
    <w:rsid w:val="00534BDF"/>
    <w:rsid w:val="00535FBC"/>
    <w:rsid w:val="00553AA9"/>
    <w:rsid w:val="005641ED"/>
    <w:rsid w:val="0058167E"/>
    <w:rsid w:val="005A356F"/>
    <w:rsid w:val="005A7CC4"/>
    <w:rsid w:val="005B31B3"/>
    <w:rsid w:val="005C7266"/>
    <w:rsid w:val="006028D5"/>
    <w:rsid w:val="0060439F"/>
    <w:rsid w:val="00610146"/>
    <w:rsid w:val="006161DA"/>
    <w:rsid w:val="006325A6"/>
    <w:rsid w:val="006354D0"/>
    <w:rsid w:val="0064124E"/>
    <w:rsid w:val="00644BFB"/>
    <w:rsid w:val="00645F1D"/>
    <w:rsid w:val="00664B1C"/>
    <w:rsid w:val="006A3225"/>
    <w:rsid w:val="006A4C72"/>
    <w:rsid w:val="006A65ED"/>
    <w:rsid w:val="006B1EC4"/>
    <w:rsid w:val="006B372B"/>
    <w:rsid w:val="006E7461"/>
    <w:rsid w:val="006F15F2"/>
    <w:rsid w:val="007061F1"/>
    <w:rsid w:val="007131DD"/>
    <w:rsid w:val="007276C5"/>
    <w:rsid w:val="00753B90"/>
    <w:rsid w:val="007565C0"/>
    <w:rsid w:val="0077599E"/>
    <w:rsid w:val="00776582"/>
    <w:rsid w:val="00776C0D"/>
    <w:rsid w:val="0078334F"/>
    <w:rsid w:val="0079493C"/>
    <w:rsid w:val="007A011B"/>
    <w:rsid w:val="007A157E"/>
    <w:rsid w:val="007A5E18"/>
    <w:rsid w:val="007C2B06"/>
    <w:rsid w:val="007D32B6"/>
    <w:rsid w:val="007D3663"/>
    <w:rsid w:val="007E0BBC"/>
    <w:rsid w:val="007F2113"/>
    <w:rsid w:val="007F487B"/>
    <w:rsid w:val="007F7D0A"/>
    <w:rsid w:val="0081454A"/>
    <w:rsid w:val="0081715B"/>
    <w:rsid w:val="00840811"/>
    <w:rsid w:val="008605B4"/>
    <w:rsid w:val="0087149A"/>
    <w:rsid w:val="00877AD7"/>
    <w:rsid w:val="00885556"/>
    <w:rsid w:val="00893672"/>
    <w:rsid w:val="008C7298"/>
    <w:rsid w:val="008D10B2"/>
    <w:rsid w:val="008E3A16"/>
    <w:rsid w:val="008F0F10"/>
    <w:rsid w:val="008F3C8B"/>
    <w:rsid w:val="00911CDA"/>
    <w:rsid w:val="00940511"/>
    <w:rsid w:val="0095732F"/>
    <w:rsid w:val="00964E9A"/>
    <w:rsid w:val="00974595"/>
    <w:rsid w:val="009814C7"/>
    <w:rsid w:val="009A0843"/>
    <w:rsid w:val="009A2724"/>
    <w:rsid w:val="009A2B46"/>
    <w:rsid w:val="009B3AD7"/>
    <w:rsid w:val="009C73CC"/>
    <w:rsid w:val="009D02D2"/>
    <w:rsid w:val="009D5E10"/>
    <w:rsid w:val="009F08D0"/>
    <w:rsid w:val="00A33A26"/>
    <w:rsid w:val="00A53725"/>
    <w:rsid w:val="00A6380D"/>
    <w:rsid w:val="00A653E2"/>
    <w:rsid w:val="00A66B40"/>
    <w:rsid w:val="00A80138"/>
    <w:rsid w:val="00A835B7"/>
    <w:rsid w:val="00A91B5A"/>
    <w:rsid w:val="00A940C9"/>
    <w:rsid w:val="00A961CA"/>
    <w:rsid w:val="00AA4500"/>
    <w:rsid w:val="00AB1DA6"/>
    <w:rsid w:val="00AD58F9"/>
    <w:rsid w:val="00AE1A9F"/>
    <w:rsid w:val="00AE2DAA"/>
    <w:rsid w:val="00AF3712"/>
    <w:rsid w:val="00AF5E33"/>
    <w:rsid w:val="00B2108F"/>
    <w:rsid w:val="00B21AAF"/>
    <w:rsid w:val="00B435EA"/>
    <w:rsid w:val="00B53675"/>
    <w:rsid w:val="00B74891"/>
    <w:rsid w:val="00B93B7F"/>
    <w:rsid w:val="00B9581B"/>
    <w:rsid w:val="00B96AB0"/>
    <w:rsid w:val="00BA008B"/>
    <w:rsid w:val="00BA2268"/>
    <w:rsid w:val="00BB3CD4"/>
    <w:rsid w:val="00BC64F6"/>
    <w:rsid w:val="00BD417E"/>
    <w:rsid w:val="00BE609F"/>
    <w:rsid w:val="00C05702"/>
    <w:rsid w:val="00C059D4"/>
    <w:rsid w:val="00C154B3"/>
    <w:rsid w:val="00C251A1"/>
    <w:rsid w:val="00C44B48"/>
    <w:rsid w:val="00C73178"/>
    <w:rsid w:val="00C852E2"/>
    <w:rsid w:val="00C92842"/>
    <w:rsid w:val="00CA6CF2"/>
    <w:rsid w:val="00CB2106"/>
    <w:rsid w:val="00CB36C3"/>
    <w:rsid w:val="00CC4558"/>
    <w:rsid w:val="00CF259E"/>
    <w:rsid w:val="00D02F4A"/>
    <w:rsid w:val="00D30F19"/>
    <w:rsid w:val="00D32B5B"/>
    <w:rsid w:val="00D3486B"/>
    <w:rsid w:val="00D37D7D"/>
    <w:rsid w:val="00D40B2D"/>
    <w:rsid w:val="00D4761A"/>
    <w:rsid w:val="00D5242E"/>
    <w:rsid w:val="00D64777"/>
    <w:rsid w:val="00D662A3"/>
    <w:rsid w:val="00D712FC"/>
    <w:rsid w:val="00D743AE"/>
    <w:rsid w:val="00D756C2"/>
    <w:rsid w:val="00D8268B"/>
    <w:rsid w:val="00D83102"/>
    <w:rsid w:val="00D86124"/>
    <w:rsid w:val="00D933DD"/>
    <w:rsid w:val="00D9794C"/>
    <w:rsid w:val="00DD2336"/>
    <w:rsid w:val="00DE4496"/>
    <w:rsid w:val="00E077DC"/>
    <w:rsid w:val="00E108D6"/>
    <w:rsid w:val="00E17E3B"/>
    <w:rsid w:val="00E57613"/>
    <w:rsid w:val="00E65525"/>
    <w:rsid w:val="00E673DA"/>
    <w:rsid w:val="00E85484"/>
    <w:rsid w:val="00E91E62"/>
    <w:rsid w:val="00E927A4"/>
    <w:rsid w:val="00EA717C"/>
    <w:rsid w:val="00EB2BF8"/>
    <w:rsid w:val="00EC40C6"/>
    <w:rsid w:val="00EC7761"/>
    <w:rsid w:val="00ED3E2B"/>
    <w:rsid w:val="00ED44A2"/>
    <w:rsid w:val="00ED65EA"/>
    <w:rsid w:val="00ED661C"/>
    <w:rsid w:val="00F06774"/>
    <w:rsid w:val="00F2135F"/>
    <w:rsid w:val="00F23C66"/>
    <w:rsid w:val="00F3202B"/>
    <w:rsid w:val="00F5314B"/>
    <w:rsid w:val="00F576ED"/>
    <w:rsid w:val="00F77181"/>
    <w:rsid w:val="00F92639"/>
    <w:rsid w:val="00FA7658"/>
    <w:rsid w:val="00FB61C8"/>
    <w:rsid w:val="00FC2987"/>
    <w:rsid w:val="00FC470A"/>
    <w:rsid w:val="00FD71A5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CDFD0"/>
  <w15:docId w15:val="{ECC178D1-7BE7-4682-971E-3CDB2D95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3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31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3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317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603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6038"/>
    <w:rPr>
      <w:sz w:val="18"/>
      <w:szCs w:val="18"/>
    </w:rPr>
  </w:style>
  <w:style w:type="paragraph" w:styleId="aa">
    <w:name w:val="List Paragraph"/>
    <w:basedOn w:val="a"/>
    <w:uiPriority w:val="34"/>
    <w:qFormat/>
    <w:rsid w:val="000B32B4"/>
    <w:pPr>
      <w:ind w:firstLineChars="200" w:firstLine="420"/>
    </w:pPr>
  </w:style>
  <w:style w:type="paragraph" w:customStyle="1" w:styleId="Default">
    <w:name w:val="Default"/>
    <w:rsid w:val="00EC7761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2</Pages>
  <Words>151</Words>
  <Characters>861</Characters>
  <Application>Microsoft Office Word</Application>
  <DocSecurity>0</DocSecurity>
  <Lines>7</Lines>
  <Paragraphs>2</Paragraphs>
  <ScaleCrop>false</ScaleCrop>
  <Company>Lenovo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haijia</cp:lastModifiedBy>
  <cp:revision>175</cp:revision>
  <cp:lastPrinted>2019-06-14T02:15:00Z</cp:lastPrinted>
  <dcterms:created xsi:type="dcterms:W3CDTF">2018-06-27T05:52:00Z</dcterms:created>
  <dcterms:modified xsi:type="dcterms:W3CDTF">2021-06-08T07:19:00Z</dcterms:modified>
</cp:coreProperties>
</file>